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9A" w:rsidRDefault="00C3039A" w:rsidP="00932C07">
      <w:pPr>
        <w:spacing w:before="29" w:after="29" w:line="240" w:lineRule="exact"/>
        <w:jc w:val="both"/>
        <w:rPr>
          <w:sz w:val="19"/>
          <w:szCs w:val="19"/>
        </w:rPr>
      </w:pPr>
    </w:p>
    <w:p w:rsidR="00C3039A" w:rsidRDefault="00C3039A" w:rsidP="00932C07">
      <w:pPr>
        <w:jc w:val="both"/>
        <w:rPr>
          <w:sz w:val="2"/>
          <w:szCs w:val="2"/>
        </w:rPr>
        <w:sectPr w:rsidR="00C3039A" w:rsidSect="00932C07">
          <w:pgSz w:w="11900" w:h="16840"/>
          <w:pgMar w:top="426" w:right="0" w:bottom="1181" w:left="0" w:header="0" w:footer="3" w:gutter="0"/>
          <w:cols w:space="720"/>
          <w:noEndnote/>
          <w:docGrid w:linePitch="360"/>
        </w:sectPr>
      </w:pPr>
    </w:p>
    <w:p w:rsidR="00C3039A" w:rsidRDefault="00932C07" w:rsidP="00932C07">
      <w:pPr>
        <w:pStyle w:val="30"/>
        <w:shd w:val="clear" w:color="auto" w:fill="auto"/>
        <w:spacing w:after="659"/>
        <w:ind w:right="40"/>
      </w:pPr>
      <w:r>
        <w:rPr>
          <w:noProof/>
          <w:lang w:bidi="ar-SA"/>
        </w:rPr>
        <w:lastRenderedPageBreak/>
        <mc:AlternateContent>
          <mc:Choice Requires="wps">
            <w:drawing>
              <wp:anchor distT="0" distB="0" distL="963295" distR="63500" simplePos="0" relativeHeight="377487104" behindDoc="1" locked="0" layoutInCell="1" allowOverlap="1" wp14:anchorId="2946A663" wp14:editId="1669DB31">
                <wp:simplePos x="0" y="0"/>
                <wp:positionH relativeFrom="margin">
                  <wp:posOffset>4514215</wp:posOffset>
                </wp:positionH>
                <wp:positionV relativeFrom="paragraph">
                  <wp:posOffset>740410</wp:posOffset>
                </wp:positionV>
                <wp:extent cx="2314575" cy="817880"/>
                <wp:effectExtent l="0" t="0" r="9525" b="127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2D5" w:rsidRDefault="005B6CBF">
                            <w:pPr>
                              <w:pStyle w:val="20"/>
                              <w:shd w:val="clear" w:color="auto" w:fill="auto"/>
                              <w:spacing w:before="0" w:after="0"/>
                              <w:ind w:firstLine="0"/>
                              <w:rPr>
                                <w:rStyle w:val="2Exact"/>
                              </w:rPr>
                            </w:pPr>
                            <w:r>
                              <w:rPr>
                                <w:rStyle w:val="2Exact"/>
                              </w:rPr>
                              <w:t xml:space="preserve">УТВЕРЖДЕНО </w:t>
                            </w:r>
                            <w:r w:rsidR="00932C07">
                              <w:rPr>
                                <w:rStyle w:val="2Exact"/>
                              </w:rPr>
                              <w:t>Приказо</w:t>
                            </w:r>
                            <w:r w:rsidR="009352D5">
                              <w:rPr>
                                <w:rStyle w:val="2Exact"/>
                              </w:rPr>
                              <w:t>м заведующего МБДОУ № 80</w:t>
                            </w:r>
                            <w:r w:rsidR="005F4590">
                              <w:rPr>
                                <w:rStyle w:val="2Exact"/>
                              </w:rPr>
                              <w:t>-л</w:t>
                            </w:r>
                            <w:r w:rsidR="009352D5">
                              <w:rPr>
                                <w:rStyle w:val="2Exact"/>
                              </w:rPr>
                              <w:t xml:space="preserve">   </w:t>
                            </w:r>
                          </w:p>
                          <w:p w:rsidR="00C3039A" w:rsidRDefault="009352D5">
                            <w:pPr>
                              <w:pStyle w:val="20"/>
                              <w:shd w:val="clear" w:color="auto" w:fill="auto"/>
                              <w:spacing w:before="0" w:after="0"/>
                              <w:ind w:firstLine="0"/>
                              <w:rPr>
                                <w:rStyle w:val="2Exact"/>
                              </w:rPr>
                            </w:pPr>
                            <w:r>
                              <w:rPr>
                                <w:rStyle w:val="2Exact"/>
                              </w:rPr>
                              <w:t xml:space="preserve">от 31. </w:t>
                            </w:r>
                            <w:r w:rsidR="00932C07">
                              <w:rPr>
                                <w:rStyle w:val="2Exact"/>
                              </w:rPr>
                              <w:t>08</w:t>
                            </w:r>
                            <w:r w:rsidR="005B6CBF">
                              <w:rPr>
                                <w:rStyle w:val="2Exact"/>
                              </w:rPr>
                              <w:t>.2022г.</w:t>
                            </w:r>
                          </w:p>
                          <w:p w:rsidR="00CF02AE" w:rsidRDefault="00CF02AE">
                            <w:pPr>
                              <w:pStyle w:val="20"/>
                              <w:shd w:val="clear" w:color="auto" w:fill="auto"/>
                              <w:spacing w:before="0" w:after="0"/>
                              <w:ind w:firstLine="0"/>
                            </w:pPr>
                            <w:r>
                              <w:rPr>
                                <w:rStyle w:val="2Exact"/>
                              </w:rPr>
                              <w:t>_____________А.В.Адаменко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46A663" id="_x0000_t202" coordsize="21600,21600" o:spt="202" path="m,l,21600r21600,l21600,xe">
                <v:stroke joinstyle="miter"/>
                <v:path gradientshapeok="t" o:connecttype="rect"/>
              </v:shapetype>
              <v:shape id="Text Box 2" o:spid="_x0000_s1026" type="#_x0000_t202" style="position:absolute;left:0;text-align:left;margin-left:355.45pt;margin-top:58.3pt;width:182.25pt;height:64.4pt;z-index:-125829376;visibility:visible;mso-wrap-style:square;mso-width-percent:0;mso-height-percent:0;mso-wrap-distance-left:75.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3T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" filled="f" stroked="f">
                <v:textbox style="mso-fit-shape-to-text:t" inset="0,0,0,0">
                  <w:txbxContent>
                    <w:p w:rsidR="009352D5" w:rsidRDefault="005B6CBF">
                      <w:pPr>
                        <w:pStyle w:val="20"/>
                        <w:shd w:val="clear" w:color="auto" w:fill="auto"/>
                        <w:spacing w:before="0" w:after="0"/>
                        <w:ind w:firstLine="0"/>
                        <w:rPr>
                          <w:rStyle w:val="2Exact"/>
                        </w:rPr>
                      </w:pPr>
                      <w:r>
                        <w:rPr>
                          <w:rStyle w:val="2Exact"/>
                        </w:rPr>
                        <w:t xml:space="preserve">УТВЕРЖДЕНО </w:t>
                      </w:r>
                      <w:r w:rsidR="00932C07">
                        <w:rPr>
                          <w:rStyle w:val="2Exact"/>
                        </w:rPr>
                        <w:t>Приказо</w:t>
                      </w:r>
                      <w:r w:rsidR="009352D5">
                        <w:rPr>
                          <w:rStyle w:val="2Exact"/>
                        </w:rPr>
                        <w:t>м заведующего МБДОУ № 80</w:t>
                      </w:r>
                      <w:r w:rsidR="005F4590">
                        <w:rPr>
                          <w:rStyle w:val="2Exact"/>
                        </w:rPr>
                        <w:t>-л</w:t>
                      </w:r>
                      <w:r w:rsidR="009352D5">
                        <w:rPr>
                          <w:rStyle w:val="2Exact"/>
                        </w:rPr>
                        <w:t xml:space="preserve">   </w:t>
                      </w:r>
                    </w:p>
                    <w:p w:rsidR="00C3039A" w:rsidRDefault="009352D5">
                      <w:pPr>
                        <w:pStyle w:val="20"/>
                        <w:shd w:val="clear" w:color="auto" w:fill="auto"/>
                        <w:spacing w:before="0" w:after="0"/>
                        <w:ind w:firstLine="0"/>
                        <w:rPr>
                          <w:rStyle w:val="2Exact"/>
                        </w:rPr>
                      </w:pPr>
                      <w:r>
                        <w:rPr>
                          <w:rStyle w:val="2Exact"/>
                        </w:rPr>
                        <w:t xml:space="preserve">от 31. </w:t>
                      </w:r>
                      <w:r w:rsidR="00932C07">
                        <w:rPr>
                          <w:rStyle w:val="2Exact"/>
                        </w:rPr>
                        <w:t>08</w:t>
                      </w:r>
                      <w:r w:rsidR="005B6CBF">
                        <w:rPr>
                          <w:rStyle w:val="2Exact"/>
                        </w:rPr>
                        <w:t>.2022г.</w:t>
                      </w:r>
                    </w:p>
                    <w:p w:rsidR="00CF02AE" w:rsidRDefault="00CF02AE">
                      <w:pPr>
                        <w:pStyle w:val="20"/>
                        <w:shd w:val="clear" w:color="auto" w:fill="auto"/>
                        <w:spacing w:before="0" w:after="0"/>
                        <w:ind w:firstLine="0"/>
                      </w:pPr>
                      <w:r>
                        <w:rPr>
                          <w:rStyle w:val="2Exact"/>
                        </w:rPr>
                        <w:t>_____________А.В.Адаменко</w:t>
                      </w:r>
                    </w:p>
                  </w:txbxContent>
                </v:textbox>
                <w10:wrap type="square" side="left" anchorx="margin"/>
              </v:shape>
            </w:pict>
          </mc:Fallback>
        </mc:AlternateContent>
      </w:r>
      <w:r w:rsidR="005B6CBF">
        <w:t>муниципальное бюджетное дошкольное образовательное учреждение</w:t>
      </w:r>
      <w:r w:rsidR="005B6CBF">
        <w:br/>
        <w:t xml:space="preserve">«Детский сад </w:t>
      </w:r>
      <w:r>
        <w:t>№ 6</w:t>
      </w:r>
      <w:r w:rsidR="005B6CBF">
        <w:t>4»</w:t>
      </w:r>
      <w:r w:rsidR="005B6CBF">
        <w:br/>
      </w:r>
    </w:p>
    <w:p w:rsidR="00C3039A" w:rsidRDefault="005B6CBF" w:rsidP="00932C07">
      <w:pPr>
        <w:pStyle w:val="20"/>
        <w:shd w:val="clear" w:color="auto" w:fill="auto"/>
        <w:spacing w:before="0"/>
        <w:ind w:firstLine="0"/>
        <w:jc w:val="both"/>
      </w:pPr>
      <w:r>
        <w:t>СОГЛАСОВАНО Пе</w:t>
      </w:r>
      <w:r w:rsidR="00932C07">
        <w:t>дагогическим советом МБДОУ № 1 (протокол № от 31.08</w:t>
      </w:r>
      <w:r>
        <w:t>.2022 г.)</w:t>
      </w:r>
      <w:bookmarkStart w:id="0" w:name="_GoBack"/>
      <w:bookmarkEnd w:id="0"/>
    </w:p>
    <w:p w:rsidR="00C3039A" w:rsidRDefault="005B6CBF" w:rsidP="00932C07">
      <w:pPr>
        <w:pStyle w:val="50"/>
        <w:shd w:val="clear" w:color="auto" w:fill="auto"/>
        <w:spacing w:before="0"/>
        <w:ind w:right="40"/>
      </w:pPr>
      <w:r>
        <w:rPr>
          <w:rStyle w:val="51"/>
          <w:b/>
          <w:bCs/>
        </w:rPr>
        <w:t>Положение об использовании государственных символов</w:t>
      </w:r>
    </w:p>
    <w:p w:rsidR="00C3039A" w:rsidRDefault="005B6CBF" w:rsidP="00932C07">
      <w:pPr>
        <w:pStyle w:val="50"/>
        <w:shd w:val="clear" w:color="auto" w:fill="auto"/>
        <w:spacing w:before="0"/>
        <w:ind w:right="40"/>
      </w:pPr>
      <w:r>
        <w:rPr>
          <w:rStyle w:val="51"/>
          <w:b/>
          <w:bCs/>
        </w:rPr>
        <w:t>в МБДОУ</w:t>
      </w:r>
      <w:r w:rsidR="00932C07">
        <w:rPr>
          <w:rStyle w:val="51"/>
          <w:b/>
          <w:bCs/>
        </w:rPr>
        <w:t xml:space="preserve"> д/с № 6</w:t>
      </w:r>
      <w:r>
        <w:rPr>
          <w:rStyle w:val="51"/>
          <w:b/>
          <w:bCs/>
        </w:rPr>
        <w:t>4</w:t>
      </w:r>
    </w:p>
    <w:p w:rsidR="00C3039A" w:rsidRDefault="005B6CBF" w:rsidP="00932C07">
      <w:pPr>
        <w:pStyle w:val="50"/>
        <w:numPr>
          <w:ilvl w:val="0"/>
          <w:numId w:val="1"/>
        </w:numPr>
        <w:shd w:val="clear" w:color="auto" w:fill="auto"/>
        <w:tabs>
          <w:tab w:val="left" w:pos="3728"/>
        </w:tabs>
        <w:spacing w:before="0"/>
        <w:ind w:left="3420"/>
        <w:jc w:val="both"/>
      </w:pPr>
      <w:r>
        <w:rPr>
          <w:rStyle w:val="51"/>
          <w:b/>
          <w:bCs/>
        </w:rPr>
        <w:t>Общие положения</w:t>
      </w:r>
    </w:p>
    <w:p w:rsidR="00C3039A" w:rsidRDefault="005B6CBF" w:rsidP="009239AA">
      <w:pPr>
        <w:pStyle w:val="20"/>
        <w:numPr>
          <w:ilvl w:val="1"/>
          <w:numId w:val="1"/>
        </w:numPr>
        <w:shd w:val="clear" w:color="auto" w:fill="auto"/>
        <w:tabs>
          <w:tab w:val="left" w:pos="510"/>
        </w:tabs>
        <w:spacing w:before="0" w:after="0"/>
        <w:ind w:firstLine="0"/>
        <w:jc w:val="both"/>
      </w:pPr>
      <w:r>
        <w:rPr>
          <w:rStyle w:val="21"/>
        </w:rPr>
        <w:t>Положение об использовании государственных символов</w:t>
      </w:r>
      <w:r w:rsidR="00932C07">
        <w:rPr>
          <w:rStyle w:val="21"/>
        </w:rPr>
        <w:t xml:space="preserve"> </w:t>
      </w:r>
      <w:r>
        <w:rPr>
          <w:rStyle w:val="21"/>
        </w:rPr>
        <w:t xml:space="preserve">в Муниципальном бюджетном дошкольном образовательном учреждении «Детский сад </w:t>
      </w:r>
      <w:r w:rsidR="00932C07">
        <w:rPr>
          <w:rStyle w:val="21"/>
        </w:rPr>
        <w:t>№ 6</w:t>
      </w:r>
      <w:r>
        <w:rPr>
          <w:rStyle w:val="21"/>
        </w:rPr>
        <w:t>4» (далее - Положение) определяет порядок использования (установления, размещения)</w:t>
      </w:r>
      <w:r w:rsidR="00932C07">
        <w:rPr>
          <w:rStyle w:val="21"/>
        </w:rPr>
        <w:t xml:space="preserve"> </w:t>
      </w:r>
      <w:r>
        <w:rPr>
          <w:rStyle w:val="21"/>
        </w:rPr>
        <w:t>Государственного флага Российской Федерации, Государственного герба Российской Федерации, а также исполнения Государственного гимна Р</w:t>
      </w:r>
      <w:r w:rsidR="00932C07">
        <w:rPr>
          <w:rStyle w:val="21"/>
        </w:rPr>
        <w:t>оссийской Федерации в МБДОУ № 6</w:t>
      </w:r>
      <w:r>
        <w:rPr>
          <w:rStyle w:val="21"/>
        </w:rPr>
        <w:t>4 (далее - образовательная организация).</w:t>
      </w:r>
    </w:p>
    <w:p w:rsidR="00C3039A" w:rsidRDefault="005B6CBF" w:rsidP="00932C07">
      <w:pPr>
        <w:pStyle w:val="20"/>
        <w:numPr>
          <w:ilvl w:val="1"/>
          <w:numId w:val="1"/>
        </w:numPr>
        <w:shd w:val="clear" w:color="auto" w:fill="auto"/>
        <w:tabs>
          <w:tab w:val="left" w:pos="529"/>
        </w:tabs>
        <w:spacing w:before="0" w:after="0"/>
        <w:ind w:firstLine="0"/>
        <w:jc w:val="both"/>
      </w:pPr>
      <w:r>
        <w:rPr>
          <w:rStyle w:val="21"/>
        </w:rPr>
        <w:t>Государственный флаг Российской Федерации (далее - Флаг) является официальным государственным символом Российской Федерации.</w:t>
      </w:r>
    </w:p>
    <w:p w:rsidR="00C3039A" w:rsidRDefault="005B6CBF" w:rsidP="00932C07">
      <w:pPr>
        <w:pStyle w:val="20"/>
        <w:shd w:val="clear" w:color="auto" w:fill="auto"/>
        <w:spacing w:before="0" w:after="0"/>
        <w:ind w:firstLine="0"/>
        <w:jc w:val="both"/>
      </w:pPr>
      <w:r>
        <w:rPr>
          <w:rStyle w:val="21"/>
        </w:rPr>
        <w:t>Флаг представляет собой прямоугольное полотнище из трех равновеликих горизонтальных полос: верхней - белого, средней - синего и нижней - красного цветов. Отношение ширины флага к его длине 2:3.</w:t>
      </w:r>
    </w:p>
    <w:p w:rsidR="00C3039A" w:rsidRDefault="005B6CBF" w:rsidP="00932C07">
      <w:pPr>
        <w:pStyle w:val="20"/>
        <w:shd w:val="clear" w:color="auto" w:fill="auto"/>
        <w:spacing w:before="0" w:after="0"/>
        <w:ind w:firstLine="0"/>
        <w:jc w:val="both"/>
      </w:pPr>
      <w:r>
        <w:rPr>
          <w:rStyle w:val="21"/>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C3039A" w:rsidRDefault="005B6CBF" w:rsidP="00932C07">
      <w:pPr>
        <w:pStyle w:val="20"/>
        <w:numPr>
          <w:ilvl w:val="1"/>
          <w:numId w:val="1"/>
        </w:numPr>
        <w:shd w:val="clear" w:color="auto" w:fill="auto"/>
        <w:tabs>
          <w:tab w:val="left" w:pos="529"/>
        </w:tabs>
        <w:spacing w:before="0" w:after="0"/>
        <w:ind w:firstLine="0"/>
        <w:jc w:val="both"/>
      </w:pPr>
      <w:r>
        <w:rPr>
          <w:rStyle w:val="21"/>
        </w:rPr>
        <w:t>Государственный герб Российской Федерации (далее - Герб) является официальным государственным символом Российской Федерации.</w:t>
      </w:r>
    </w:p>
    <w:p w:rsidR="00C3039A" w:rsidRDefault="005B6CBF" w:rsidP="00932C07">
      <w:pPr>
        <w:pStyle w:val="20"/>
        <w:shd w:val="clear" w:color="auto" w:fill="auto"/>
        <w:spacing w:before="0" w:after="0"/>
        <w:ind w:firstLine="0"/>
        <w:jc w:val="both"/>
      </w:pPr>
      <w:r>
        <w:rPr>
          <w:rStyle w:val="21"/>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C3039A" w:rsidRDefault="005B6CBF" w:rsidP="00932C07">
      <w:pPr>
        <w:pStyle w:val="20"/>
        <w:shd w:val="clear" w:color="auto" w:fill="auto"/>
        <w:spacing w:before="0" w:after="0"/>
        <w:ind w:firstLine="0"/>
        <w:jc w:val="both"/>
      </w:pPr>
      <w:r>
        <w:rPr>
          <w:rStyle w:val="21"/>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C3039A" w:rsidRDefault="00932C07" w:rsidP="00932C07">
      <w:pPr>
        <w:pStyle w:val="20"/>
        <w:shd w:val="clear" w:color="auto" w:fill="auto"/>
        <w:spacing w:before="0" w:after="0"/>
        <w:ind w:firstLine="0"/>
        <w:jc w:val="both"/>
      </w:pPr>
      <w:r>
        <w:rPr>
          <w:rStyle w:val="21"/>
        </w:rPr>
        <w:t>Использование Г</w:t>
      </w:r>
      <w:r w:rsidR="005B6CBF">
        <w:rPr>
          <w:rStyle w:val="21"/>
        </w:rPr>
        <w:t>ерба с нарушением Федерального конституционного закона от 25.12.2000 № 1-ФКЗ «О Государственном гербе Российской Федерации»</w:t>
      </w:r>
      <w:r>
        <w:rPr>
          <w:rStyle w:val="21"/>
        </w:rPr>
        <w:t>, а также надругательство над Г</w:t>
      </w:r>
      <w:r w:rsidR="005B6CBF">
        <w:rPr>
          <w:rStyle w:val="21"/>
        </w:rPr>
        <w:t>осударственным гербом Российской Федерации влечет за собой ответственность в соответствии с законодательством РФ.</w:t>
      </w:r>
    </w:p>
    <w:p w:rsidR="00C3039A" w:rsidRDefault="005B6CBF" w:rsidP="00932C07">
      <w:pPr>
        <w:pStyle w:val="20"/>
        <w:numPr>
          <w:ilvl w:val="1"/>
          <w:numId w:val="1"/>
        </w:numPr>
        <w:shd w:val="clear" w:color="auto" w:fill="auto"/>
        <w:tabs>
          <w:tab w:val="left" w:pos="529"/>
        </w:tabs>
        <w:spacing w:before="0" w:after="0"/>
        <w:ind w:firstLine="0"/>
        <w:jc w:val="both"/>
      </w:pPr>
      <w:r>
        <w:rPr>
          <w:rStyle w:val="21"/>
        </w:rPr>
        <w:lastRenderedPageBreak/>
        <w:t>Государственный гимн Российской Федерации (далее - Гимн) является официальным государственным символом Российской Федерации.</w:t>
      </w:r>
    </w:p>
    <w:p w:rsidR="00C3039A" w:rsidRDefault="005B6CBF" w:rsidP="00932C07">
      <w:pPr>
        <w:pStyle w:val="20"/>
        <w:shd w:val="clear" w:color="auto" w:fill="auto"/>
        <w:spacing w:before="0" w:after="0"/>
        <w:ind w:firstLine="0"/>
        <w:jc w:val="both"/>
      </w:pPr>
      <w:r>
        <w:rPr>
          <w:rStyle w:val="21"/>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 и видеозаписи, а также средства теле- и радиотрансляции. Гимн должен исполняться в точном соответствии с музыкальной редакцией и текстом, утвержденным Федерального конституционного закона от 25.12.2000 № 1-ФКЗ «О Государственном гимне Российской Федерации».</w:t>
      </w:r>
    </w:p>
    <w:p w:rsidR="00C3039A" w:rsidRDefault="005B6CBF" w:rsidP="00932C07">
      <w:pPr>
        <w:pStyle w:val="50"/>
        <w:numPr>
          <w:ilvl w:val="0"/>
          <w:numId w:val="1"/>
        </w:numPr>
        <w:shd w:val="clear" w:color="auto" w:fill="auto"/>
        <w:tabs>
          <w:tab w:val="left" w:pos="3487"/>
        </w:tabs>
        <w:spacing w:before="0"/>
        <w:ind w:left="3160"/>
        <w:jc w:val="both"/>
      </w:pPr>
      <w:r>
        <w:rPr>
          <w:rStyle w:val="51"/>
          <w:b/>
          <w:bCs/>
        </w:rPr>
        <w:t>Использование Флага</w:t>
      </w:r>
    </w:p>
    <w:p w:rsidR="00C3039A" w:rsidRDefault="005B6CBF" w:rsidP="00932C07">
      <w:pPr>
        <w:pStyle w:val="20"/>
        <w:numPr>
          <w:ilvl w:val="1"/>
          <w:numId w:val="1"/>
        </w:numPr>
        <w:shd w:val="clear" w:color="auto" w:fill="auto"/>
        <w:tabs>
          <w:tab w:val="left" w:pos="534"/>
        </w:tabs>
        <w:spacing w:before="0" w:after="0"/>
        <w:ind w:right="-149" w:firstLine="0"/>
        <w:jc w:val="both"/>
      </w:pPr>
      <w:r>
        <w:rPr>
          <w:rStyle w:val="21"/>
        </w:rPr>
        <w:t>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C3039A" w:rsidRDefault="005B6CBF" w:rsidP="00932C07">
      <w:pPr>
        <w:pStyle w:val="20"/>
        <w:numPr>
          <w:ilvl w:val="1"/>
          <w:numId w:val="1"/>
        </w:numPr>
        <w:shd w:val="clear" w:color="auto" w:fill="auto"/>
        <w:tabs>
          <w:tab w:val="left" w:pos="534"/>
        </w:tabs>
        <w:spacing w:before="0" w:after="0"/>
        <w:ind w:firstLine="0"/>
        <w:jc w:val="both"/>
      </w:pPr>
      <w:r>
        <w:rPr>
          <w:rStyle w:val="21"/>
        </w:rPr>
        <w:t xml:space="preserve">Флаг может быть поднят (установлен) во время торжественных мероприятий. Флаг </w:t>
      </w:r>
      <w:r w:rsidR="00932C07">
        <w:rPr>
          <w:rStyle w:val="21"/>
        </w:rPr>
        <w:t xml:space="preserve">может быть </w:t>
      </w:r>
      <w:r>
        <w:rPr>
          <w:rStyle w:val="21"/>
        </w:rPr>
        <w:t>подн</w:t>
      </w:r>
      <w:r w:rsidR="00932C07">
        <w:rPr>
          <w:rStyle w:val="21"/>
        </w:rPr>
        <w:t>ят</w:t>
      </w:r>
      <w:r>
        <w:rPr>
          <w:rStyle w:val="21"/>
        </w:rPr>
        <w:t xml:space="preserve"> (устан</w:t>
      </w:r>
      <w:r w:rsidR="00932C07">
        <w:rPr>
          <w:rStyle w:val="21"/>
        </w:rPr>
        <w:t>овлен</w:t>
      </w:r>
      <w:r>
        <w:rPr>
          <w:rStyle w:val="21"/>
        </w:rPr>
        <w:t xml:space="preserve">) во время массовых мероприятий (в том числе спортивных и физкультурно-оздоровительных), проводимых </w:t>
      </w:r>
      <w:r w:rsidR="00932C07">
        <w:rPr>
          <w:rStyle w:val="21"/>
        </w:rPr>
        <w:t>МБДОУ</w:t>
      </w:r>
      <w:r>
        <w:rPr>
          <w:rStyle w:val="21"/>
        </w:rPr>
        <w:t>.</w:t>
      </w:r>
    </w:p>
    <w:p w:rsidR="00C3039A" w:rsidRDefault="005B6CBF" w:rsidP="00932C07">
      <w:pPr>
        <w:pStyle w:val="20"/>
        <w:numPr>
          <w:ilvl w:val="1"/>
          <w:numId w:val="1"/>
        </w:numPr>
        <w:shd w:val="clear" w:color="auto" w:fill="auto"/>
        <w:tabs>
          <w:tab w:val="left" w:pos="534"/>
        </w:tabs>
        <w:spacing w:before="0" w:after="0"/>
        <w:ind w:firstLine="0"/>
        <w:jc w:val="both"/>
      </w:pPr>
      <w:r>
        <w:rPr>
          <w:rStyle w:val="21"/>
        </w:rPr>
        <w:t>Подъем Флага осуществляется по команде заведующего образовательной организации или ведущего мероприятия при построении воспитанников и администрации образовательной организации в соответствии с Регламентом, изложенным в приложении 1 к Положению.</w:t>
      </w:r>
    </w:p>
    <w:p w:rsidR="00C3039A" w:rsidRDefault="005B6CBF" w:rsidP="00932C07">
      <w:pPr>
        <w:pStyle w:val="20"/>
        <w:numPr>
          <w:ilvl w:val="1"/>
          <w:numId w:val="1"/>
        </w:numPr>
        <w:shd w:val="clear" w:color="auto" w:fill="auto"/>
        <w:tabs>
          <w:tab w:val="left" w:pos="534"/>
        </w:tabs>
        <w:spacing w:before="0" w:after="0"/>
        <w:ind w:firstLine="0"/>
        <w:jc w:val="both"/>
      </w:pPr>
      <w:r>
        <w:rPr>
          <w:rStyle w:val="21"/>
        </w:rPr>
        <w:t>Для подъема Флага руководитель образовательной организации назначает знаменщиков и ассистентов из воспитанников и работников образовательной организации, проявивших выдающиеся успехи в разных сферах деятельности.</w:t>
      </w:r>
    </w:p>
    <w:p w:rsidR="00C3039A" w:rsidRDefault="005B6CBF" w:rsidP="00932C07">
      <w:pPr>
        <w:pStyle w:val="20"/>
        <w:numPr>
          <w:ilvl w:val="1"/>
          <w:numId w:val="1"/>
        </w:numPr>
        <w:shd w:val="clear" w:color="auto" w:fill="auto"/>
        <w:tabs>
          <w:tab w:val="left" w:pos="538"/>
        </w:tabs>
        <w:spacing w:before="0" w:after="0"/>
        <w:ind w:firstLine="0"/>
        <w:jc w:val="both"/>
      </w:pPr>
      <w:r>
        <w:rPr>
          <w:rStyle w:val="21"/>
        </w:rPr>
        <w:t>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воспитанников и административного персонала.</w:t>
      </w:r>
    </w:p>
    <w:p w:rsidR="00C3039A" w:rsidRDefault="005B6CBF" w:rsidP="00932C07">
      <w:pPr>
        <w:pStyle w:val="20"/>
        <w:shd w:val="clear" w:color="auto" w:fill="auto"/>
        <w:spacing w:before="0" w:after="0"/>
        <w:ind w:firstLine="0"/>
        <w:jc w:val="both"/>
      </w:pPr>
      <w:r>
        <w:rPr>
          <w:rStyle w:val="21"/>
        </w:rPr>
        <w:t>Мачта (флагшток) для подъема Флага изготавливается из металлических труб. Высота мачты (флагштока) - 5 м. В нижней и верхней частях мачты (флагштока) крепятся два ролика.</w:t>
      </w:r>
    </w:p>
    <w:p w:rsidR="00C3039A" w:rsidRDefault="005B6CBF" w:rsidP="00932C07">
      <w:pPr>
        <w:pStyle w:val="20"/>
        <w:shd w:val="clear" w:color="auto" w:fill="auto"/>
        <w:spacing w:before="0" w:after="0"/>
        <w:ind w:firstLine="0"/>
        <w:jc w:val="both"/>
      </w:pPr>
      <w:r>
        <w:rPr>
          <w:rStyle w:val="21"/>
        </w:rPr>
        <w:t>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C3039A" w:rsidRDefault="005B6CBF" w:rsidP="00932C07">
      <w:pPr>
        <w:pStyle w:val="20"/>
        <w:numPr>
          <w:ilvl w:val="1"/>
          <w:numId w:val="1"/>
        </w:numPr>
        <w:shd w:val="clear" w:color="auto" w:fill="auto"/>
        <w:tabs>
          <w:tab w:val="left" w:pos="576"/>
        </w:tabs>
        <w:spacing w:before="0" w:after="0"/>
        <w:ind w:firstLine="0"/>
        <w:jc w:val="both"/>
      </w:pPr>
      <w:r>
        <w:rPr>
          <w:rStyle w:val="21"/>
        </w:rPr>
        <w:t>Полотнище Флага имеет длину 1,5 м и ширину 1 м.</w:t>
      </w:r>
    </w:p>
    <w:p w:rsidR="00C3039A" w:rsidRDefault="005B6CBF" w:rsidP="00932C07">
      <w:pPr>
        <w:pStyle w:val="20"/>
        <w:numPr>
          <w:ilvl w:val="1"/>
          <w:numId w:val="1"/>
        </w:numPr>
        <w:shd w:val="clear" w:color="auto" w:fill="auto"/>
        <w:tabs>
          <w:tab w:val="left" w:pos="576"/>
        </w:tabs>
        <w:spacing w:before="0" w:after="0"/>
        <w:ind w:firstLine="0"/>
        <w:jc w:val="both"/>
      </w:pPr>
      <w:r>
        <w:rPr>
          <w:rStyle w:val="21"/>
        </w:rPr>
        <w:t>Спуск Флага производится работником образовательной организации в конце рабочего дня.</w:t>
      </w:r>
    </w:p>
    <w:p w:rsidR="00C3039A" w:rsidRDefault="005B6CBF" w:rsidP="00932C07">
      <w:pPr>
        <w:pStyle w:val="20"/>
        <w:numPr>
          <w:ilvl w:val="1"/>
          <w:numId w:val="1"/>
        </w:numPr>
        <w:shd w:val="clear" w:color="auto" w:fill="auto"/>
        <w:tabs>
          <w:tab w:val="left" w:pos="576"/>
        </w:tabs>
        <w:spacing w:before="0" w:after="0"/>
        <w:ind w:firstLine="0"/>
        <w:jc w:val="both"/>
      </w:pPr>
      <w:r>
        <w:rPr>
          <w:rStyle w:val="21"/>
        </w:rPr>
        <w:t>После спуска Флаг доставляется в комнату его хранения. При необходимости принимаются меры по его сушке и чистке.</w:t>
      </w:r>
    </w:p>
    <w:p w:rsidR="00C3039A" w:rsidRDefault="005B6CBF" w:rsidP="00932C07">
      <w:pPr>
        <w:pStyle w:val="20"/>
        <w:numPr>
          <w:ilvl w:val="1"/>
          <w:numId w:val="1"/>
        </w:numPr>
        <w:shd w:val="clear" w:color="auto" w:fill="auto"/>
        <w:tabs>
          <w:tab w:val="left" w:pos="673"/>
        </w:tabs>
        <w:spacing w:before="0" w:after="0"/>
        <w:ind w:firstLine="0"/>
        <w:jc w:val="both"/>
      </w:pPr>
      <w:r>
        <w:rPr>
          <w:rStyle w:val="21"/>
        </w:rPr>
        <w:t>Контроль за состоянием Флага осуществляет работник, назначенный приказом директора образовательной организации (ответственный за хранение Флага).</w:t>
      </w:r>
    </w:p>
    <w:p w:rsidR="00C3039A" w:rsidRDefault="005B6CBF" w:rsidP="00932C07">
      <w:pPr>
        <w:pStyle w:val="20"/>
        <w:numPr>
          <w:ilvl w:val="1"/>
          <w:numId w:val="1"/>
        </w:numPr>
        <w:shd w:val="clear" w:color="auto" w:fill="auto"/>
        <w:tabs>
          <w:tab w:val="left" w:pos="673"/>
        </w:tabs>
        <w:spacing w:before="0" w:after="0"/>
        <w:ind w:firstLine="0"/>
        <w:jc w:val="both"/>
      </w:pPr>
      <w:r>
        <w:rPr>
          <w:rStyle w:val="21"/>
        </w:rPr>
        <w:t>В случае повреждения Флаг должен быть немедленно заменен запасным.</w:t>
      </w:r>
    </w:p>
    <w:p w:rsidR="00C3039A" w:rsidRDefault="005B6CBF" w:rsidP="00932C07">
      <w:pPr>
        <w:pStyle w:val="20"/>
        <w:numPr>
          <w:ilvl w:val="1"/>
          <w:numId w:val="1"/>
        </w:numPr>
        <w:shd w:val="clear" w:color="auto" w:fill="auto"/>
        <w:tabs>
          <w:tab w:val="left" w:pos="678"/>
        </w:tabs>
        <w:spacing w:before="0" w:after="0"/>
        <w:ind w:firstLine="0"/>
        <w:jc w:val="both"/>
      </w:pPr>
      <w:r>
        <w:rPr>
          <w:rStyle w:val="21"/>
        </w:rPr>
        <w:t xml:space="preserve">Во время церемоний и мероприятий для создания особой торжественной </w:t>
      </w:r>
      <w:r>
        <w:rPr>
          <w:rStyle w:val="21"/>
        </w:rPr>
        <w:lastRenderedPageBreak/>
        <w:t xml:space="preserve">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w:t>
      </w:r>
      <w:r w:rsidR="00932C07">
        <w:rPr>
          <w:rStyle w:val="21"/>
        </w:rPr>
        <w:t>заведующий МБДОУ.</w:t>
      </w:r>
    </w:p>
    <w:p w:rsidR="00C3039A" w:rsidRDefault="005B6CBF" w:rsidP="00932C07">
      <w:pPr>
        <w:pStyle w:val="20"/>
        <w:numPr>
          <w:ilvl w:val="1"/>
          <w:numId w:val="1"/>
        </w:numPr>
        <w:shd w:val="clear" w:color="auto" w:fill="auto"/>
        <w:tabs>
          <w:tab w:val="left" w:pos="673"/>
        </w:tabs>
        <w:spacing w:before="0" w:after="0"/>
        <w:ind w:firstLine="0"/>
        <w:jc w:val="both"/>
      </w:pPr>
      <w:r>
        <w:rPr>
          <w:rStyle w:val="21"/>
        </w:rPr>
        <w:t>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C3039A" w:rsidRDefault="005B6CBF" w:rsidP="00932C07">
      <w:pPr>
        <w:pStyle w:val="20"/>
        <w:numPr>
          <w:ilvl w:val="1"/>
          <w:numId w:val="1"/>
        </w:numPr>
        <w:shd w:val="clear" w:color="auto" w:fill="auto"/>
        <w:tabs>
          <w:tab w:val="left" w:pos="678"/>
        </w:tabs>
        <w:spacing w:before="0" w:after="0"/>
        <w:ind w:firstLine="0"/>
        <w:jc w:val="both"/>
      </w:pPr>
      <w:r>
        <w:rPr>
          <w:rStyle w:val="21"/>
        </w:rPr>
        <w:t>При одновременном подъеме (размещении) Флага</w:t>
      </w:r>
      <w:r w:rsidR="00932C07">
        <w:rPr>
          <w:rStyle w:val="21"/>
        </w:rPr>
        <w:t xml:space="preserve"> России,</w:t>
      </w:r>
      <w:r>
        <w:rPr>
          <w:rStyle w:val="21"/>
        </w:rPr>
        <w:t xml:space="preserve"> флага </w:t>
      </w:r>
      <w:r w:rsidR="00932C07">
        <w:rPr>
          <w:rStyle w:val="21"/>
        </w:rPr>
        <w:t>Ростовской области</w:t>
      </w:r>
      <w:r>
        <w:rPr>
          <w:rStyle w:val="21"/>
        </w:rPr>
        <w:t xml:space="preserve">, </w:t>
      </w:r>
      <w:r w:rsidR="00932C07">
        <w:rPr>
          <w:rStyle w:val="21"/>
        </w:rPr>
        <w:t>Таганрога</w:t>
      </w:r>
      <w:r>
        <w:rPr>
          <w:rStyle w:val="21"/>
        </w:rPr>
        <w:t>, Флаг</w:t>
      </w:r>
      <w:r w:rsidR="00932C07">
        <w:rPr>
          <w:rStyle w:val="21"/>
        </w:rPr>
        <w:t xml:space="preserve"> России</w:t>
      </w:r>
      <w:r>
        <w:rPr>
          <w:rStyle w:val="21"/>
        </w:rPr>
        <w:t xml:space="preserve">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C3039A" w:rsidRDefault="005B6CBF" w:rsidP="00932C07">
      <w:pPr>
        <w:pStyle w:val="20"/>
        <w:numPr>
          <w:ilvl w:val="1"/>
          <w:numId w:val="1"/>
        </w:numPr>
        <w:shd w:val="clear" w:color="auto" w:fill="auto"/>
        <w:tabs>
          <w:tab w:val="left" w:pos="678"/>
        </w:tabs>
        <w:spacing w:before="0" w:after="0"/>
        <w:ind w:firstLine="0"/>
        <w:jc w:val="both"/>
      </w:pPr>
      <w:r>
        <w:rPr>
          <w:rStyle w:val="21"/>
        </w:rPr>
        <w:t>При одновременном подъеме (размещении) Флага</w:t>
      </w:r>
      <w:r w:rsidR="00C17034">
        <w:rPr>
          <w:rStyle w:val="21"/>
        </w:rPr>
        <w:t xml:space="preserve"> России</w:t>
      </w:r>
      <w:r>
        <w:rPr>
          <w:rStyle w:val="21"/>
        </w:rPr>
        <w:t xml:space="preserve"> и других флагов размер флага </w:t>
      </w:r>
      <w:r w:rsidR="00C17034">
        <w:rPr>
          <w:rStyle w:val="21"/>
        </w:rPr>
        <w:t>Ростовской области</w:t>
      </w:r>
      <w:r>
        <w:rPr>
          <w:rStyle w:val="21"/>
        </w:rPr>
        <w:t xml:space="preserve">, </w:t>
      </w:r>
      <w:r w:rsidR="00C17034">
        <w:rPr>
          <w:rStyle w:val="21"/>
        </w:rPr>
        <w:t>города Таганрога</w:t>
      </w:r>
      <w:r>
        <w:rPr>
          <w:rStyle w:val="21"/>
        </w:rPr>
        <w:t>, не может превышать размер Флага</w:t>
      </w:r>
      <w:r w:rsidR="00C17034">
        <w:rPr>
          <w:rStyle w:val="21"/>
        </w:rPr>
        <w:t xml:space="preserve"> России</w:t>
      </w:r>
      <w:r>
        <w:rPr>
          <w:rStyle w:val="21"/>
        </w:rPr>
        <w:t xml:space="preserve">, а высота подъема Флага </w:t>
      </w:r>
      <w:r w:rsidR="00C17034">
        <w:rPr>
          <w:rStyle w:val="21"/>
        </w:rPr>
        <w:t xml:space="preserve">России </w:t>
      </w:r>
      <w:r>
        <w:rPr>
          <w:rStyle w:val="21"/>
        </w:rPr>
        <w:t>не может быть меньше высоты подъема других флагов.</w:t>
      </w:r>
    </w:p>
    <w:p w:rsidR="00C17034" w:rsidRPr="00C17034" w:rsidRDefault="00C17034" w:rsidP="00C17034">
      <w:pPr>
        <w:pStyle w:val="50"/>
        <w:shd w:val="clear" w:color="auto" w:fill="auto"/>
        <w:tabs>
          <w:tab w:val="left" w:pos="3467"/>
        </w:tabs>
        <w:spacing w:before="0"/>
        <w:jc w:val="both"/>
        <w:rPr>
          <w:rStyle w:val="51"/>
          <w:b/>
          <w:bCs/>
          <w:color w:val="000000"/>
        </w:rPr>
      </w:pPr>
    </w:p>
    <w:p w:rsidR="00C3039A" w:rsidRPr="005D5188" w:rsidRDefault="00C17034" w:rsidP="00932C07">
      <w:pPr>
        <w:pStyle w:val="50"/>
        <w:numPr>
          <w:ilvl w:val="0"/>
          <w:numId w:val="1"/>
        </w:numPr>
        <w:shd w:val="clear" w:color="auto" w:fill="auto"/>
        <w:tabs>
          <w:tab w:val="left" w:pos="3467"/>
        </w:tabs>
        <w:spacing w:before="0"/>
        <w:ind w:left="3140"/>
        <w:jc w:val="both"/>
        <w:rPr>
          <w:color w:val="auto"/>
        </w:rPr>
      </w:pPr>
      <w:r w:rsidRPr="005D5188">
        <w:rPr>
          <w:rStyle w:val="51"/>
          <w:b/>
          <w:bCs/>
          <w:color w:val="auto"/>
        </w:rPr>
        <w:t>Использование Г</w:t>
      </w:r>
      <w:r w:rsidR="005B6CBF" w:rsidRPr="005D5188">
        <w:rPr>
          <w:rStyle w:val="51"/>
          <w:b/>
          <w:bCs/>
          <w:color w:val="auto"/>
        </w:rPr>
        <w:t>имна</w:t>
      </w:r>
    </w:p>
    <w:p w:rsidR="00C3039A" w:rsidRPr="005D5188" w:rsidRDefault="005B6CBF" w:rsidP="00932C07">
      <w:pPr>
        <w:pStyle w:val="20"/>
        <w:numPr>
          <w:ilvl w:val="1"/>
          <w:numId w:val="1"/>
        </w:numPr>
        <w:shd w:val="clear" w:color="auto" w:fill="auto"/>
        <w:tabs>
          <w:tab w:val="left" w:pos="576"/>
        </w:tabs>
        <w:spacing w:before="0" w:after="0"/>
        <w:ind w:firstLine="0"/>
        <w:jc w:val="both"/>
        <w:rPr>
          <w:color w:val="auto"/>
        </w:rPr>
      </w:pPr>
      <w:r w:rsidRPr="005D5188">
        <w:rPr>
          <w:rStyle w:val="21"/>
          <w:color w:val="auto"/>
        </w:rPr>
        <w:t>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C3039A" w:rsidRPr="005D5188" w:rsidRDefault="005B6CBF" w:rsidP="00932C07">
      <w:pPr>
        <w:pStyle w:val="20"/>
        <w:numPr>
          <w:ilvl w:val="1"/>
          <w:numId w:val="1"/>
        </w:numPr>
        <w:shd w:val="clear" w:color="auto" w:fill="auto"/>
        <w:tabs>
          <w:tab w:val="left" w:pos="538"/>
        </w:tabs>
        <w:spacing w:before="0" w:after="0"/>
        <w:ind w:firstLine="0"/>
        <w:jc w:val="both"/>
        <w:rPr>
          <w:color w:val="auto"/>
        </w:rPr>
      </w:pPr>
      <w:r w:rsidRPr="005D5188">
        <w:rPr>
          <w:rStyle w:val="21"/>
          <w:color w:val="auto"/>
        </w:rPr>
        <w:t>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1-ФКЗ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C3039A" w:rsidRPr="005D5188" w:rsidRDefault="005B6CBF" w:rsidP="00932C07">
      <w:pPr>
        <w:pStyle w:val="20"/>
        <w:numPr>
          <w:ilvl w:val="1"/>
          <w:numId w:val="1"/>
        </w:numPr>
        <w:shd w:val="clear" w:color="auto" w:fill="auto"/>
        <w:tabs>
          <w:tab w:val="left" w:pos="529"/>
        </w:tabs>
        <w:spacing w:before="0" w:after="0"/>
        <w:ind w:firstLine="0"/>
        <w:jc w:val="both"/>
        <w:rPr>
          <w:color w:val="auto"/>
        </w:rPr>
      </w:pPr>
      <w:r w:rsidRPr="005D5188">
        <w:rPr>
          <w:rStyle w:val="21"/>
          <w:color w:val="auto"/>
        </w:rPr>
        <w:t>Гимн исполняется:</w:t>
      </w:r>
    </w:p>
    <w:p w:rsidR="00C3039A" w:rsidRPr="005D5188" w:rsidRDefault="005B6CBF" w:rsidP="00932C07">
      <w:pPr>
        <w:pStyle w:val="20"/>
        <w:numPr>
          <w:ilvl w:val="0"/>
          <w:numId w:val="2"/>
        </w:numPr>
        <w:shd w:val="clear" w:color="auto" w:fill="auto"/>
        <w:tabs>
          <w:tab w:val="left" w:pos="442"/>
        </w:tabs>
        <w:spacing w:before="0" w:after="0"/>
        <w:ind w:left="380"/>
        <w:jc w:val="both"/>
        <w:rPr>
          <w:color w:val="auto"/>
        </w:rPr>
      </w:pPr>
      <w:r w:rsidRPr="005D5188">
        <w:rPr>
          <w:rStyle w:val="21"/>
          <w:color w:val="auto"/>
        </w:rPr>
        <w:t>во время официальной церемонии подъема Флага</w:t>
      </w:r>
      <w:r w:rsidR="007233AC" w:rsidRPr="005D5188">
        <w:rPr>
          <w:rStyle w:val="21"/>
          <w:color w:val="auto"/>
        </w:rPr>
        <w:t xml:space="preserve"> России</w:t>
      </w:r>
      <w:r w:rsidRPr="005D5188">
        <w:rPr>
          <w:rStyle w:val="21"/>
          <w:color w:val="auto"/>
        </w:rPr>
        <w:t xml:space="preserve"> и других официальных церемоний;</w:t>
      </w:r>
    </w:p>
    <w:p w:rsidR="00C3039A" w:rsidRPr="005D5188" w:rsidRDefault="005B6CBF" w:rsidP="00932C07">
      <w:pPr>
        <w:pStyle w:val="20"/>
        <w:numPr>
          <w:ilvl w:val="0"/>
          <w:numId w:val="2"/>
        </w:numPr>
        <w:shd w:val="clear" w:color="auto" w:fill="auto"/>
        <w:tabs>
          <w:tab w:val="left" w:pos="442"/>
        </w:tabs>
        <w:spacing w:before="0" w:after="0"/>
        <w:ind w:left="380"/>
        <w:jc w:val="both"/>
        <w:rPr>
          <w:color w:val="auto"/>
        </w:rPr>
      </w:pPr>
      <w:r w:rsidRPr="005D5188">
        <w:rPr>
          <w:rStyle w:val="21"/>
          <w:color w:val="auto"/>
        </w:rPr>
        <w:t>при открытии и закрытии торжественных собраний, посвященных государственным и муниципальным праздникам;</w:t>
      </w:r>
    </w:p>
    <w:p w:rsidR="00C3039A" w:rsidRPr="005D5188" w:rsidRDefault="005B6CBF" w:rsidP="00932C07">
      <w:pPr>
        <w:pStyle w:val="20"/>
        <w:numPr>
          <w:ilvl w:val="0"/>
          <w:numId w:val="2"/>
        </w:numPr>
        <w:shd w:val="clear" w:color="auto" w:fill="auto"/>
        <w:tabs>
          <w:tab w:val="left" w:pos="442"/>
        </w:tabs>
        <w:spacing w:before="0" w:after="0"/>
        <w:ind w:left="380"/>
        <w:jc w:val="both"/>
        <w:rPr>
          <w:color w:val="auto"/>
        </w:rPr>
      </w:pPr>
      <w:r w:rsidRPr="005D5188">
        <w:rPr>
          <w:rStyle w:val="21"/>
          <w:color w:val="auto"/>
        </w:rPr>
        <w:t>в общеобразовательных организациях -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C3039A" w:rsidRPr="005D5188" w:rsidRDefault="005B6CBF" w:rsidP="00932C07">
      <w:pPr>
        <w:pStyle w:val="20"/>
        <w:shd w:val="clear" w:color="auto" w:fill="auto"/>
        <w:spacing w:before="0" w:after="0"/>
        <w:ind w:firstLine="0"/>
        <w:jc w:val="both"/>
        <w:rPr>
          <w:color w:val="auto"/>
        </w:rPr>
      </w:pPr>
      <w:r w:rsidRPr="005D5188">
        <w:rPr>
          <w:rStyle w:val="21"/>
          <w:color w:val="auto"/>
        </w:rPr>
        <w:t>Гимн может исполняться в иных случаях во время торжественных мероприятий.</w:t>
      </w:r>
    </w:p>
    <w:p w:rsidR="00C3039A" w:rsidRPr="005D5188" w:rsidRDefault="005B6CBF" w:rsidP="00932C07">
      <w:pPr>
        <w:pStyle w:val="20"/>
        <w:numPr>
          <w:ilvl w:val="1"/>
          <w:numId w:val="1"/>
        </w:numPr>
        <w:shd w:val="clear" w:color="auto" w:fill="auto"/>
        <w:tabs>
          <w:tab w:val="left" w:pos="538"/>
        </w:tabs>
        <w:spacing w:before="0" w:after="0"/>
        <w:ind w:firstLine="0"/>
        <w:jc w:val="both"/>
        <w:rPr>
          <w:color w:val="auto"/>
        </w:rPr>
      </w:pPr>
      <w:r w:rsidRPr="005D5188">
        <w:rPr>
          <w:rStyle w:val="21"/>
          <w:color w:val="auto"/>
        </w:rPr>
        <w:t>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C3039A" w:rsidRDefault="005B6CBF" w:rsidP="00932C07">
      <w:pPr>
        <w:pStyle w:val="20"/>
        <w:numPr>
          <w:ilvl w:val="1"/>
          <w:numId w:val="1"/>
        </w:numPr>
        <w:shd w:val="clear" w:color="auto" w:fill="auto"/>
        <w:tabs>
          <w:tab w:val="left" w:pos="538"/>
        </w:tabs>
        <w:spacing w:before="0" w:after="0"/>
        <w:ind w:firstLine="0"/>
        <w:jc w:val="both"/>
      </w:pPr>
      <w:r>
        <w:rPr>
          <w:rStyle w:val="21"/>
        </w:rPr>
        <w:lastRenderedPageBreak/>
        <w:t>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C3039A" w:rsidRDefault="005B6CBF" w:rsidP="00932C07">
      <w:pPr>
        <w:pStyle w:val="20"/>
        <w:shd w:val="clear" w:color="auto" w:fill="auto"/>
        <w:spacing w:before="0" w:after="0"/>
        <w:ind w:firstLine="0"/>
        <w:jc w:val="both"/>
      </w:pPr>
      <w:r>
        <w:rPr>
          <w:rStyle w:val="21"/>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C3039A" w:rsidRDefault="005B6CBF" w:rsidP="00932C07">
      <w:pPr>
        <w:pStyle w:val="20"/>
        <w:shd w:val="clear" w:color="auto" w:fill="auto"/>
        <w:spacing w:before="0" w:after="0"/>
        <w:ind w:firstLine="0"/>
        <w:jc w:val="both"/>
      </w:pPr>
      <w:r>
        <w:rPr>
          <w:rStyle w:val="21"/>
        </w:rPr>
        <w:t>Допускается не обнажать голову лицам, религиозные убеждения которых рассматривают обнажение головы как акт неуважения и (или) унижения.</w:t>
      </w:r>
    </w:p>
    <w:p w:rsidR="00C3039A" w:rsidRDefault="005B6CBF" w:rsidP="00932C07">
      <w:pPr>
        <w:pStyle w:val="20"/>
        <w:numPr>
          <w:ilvl w:val="1"/>
          <w:numId w:val="1"/>
        </w:numPr>
        <w:shd w:val="clear" w:color="auto" w:fill="auto"/>
        <w:tabs>
          <w:tab w:val="left" w:pos="534"/>
        </w:tabs>
        <w:spacing w:before="0" w:after="0"/>
        <w:ind w:firstLine="0"/>
        <w:jc w:val="both"/>
      </w:pPr>
      <w:r>
        <w:rPr>
          <w:rStyle w:val="21"/>
        </w:rPr>
        <w:t>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rsidR="00C3039A" w:rsidRDefault="005B6CBF" w:rsidP="00932C07">
      <w:pPr>
        <w:pStyle w:val="20"/>
        <w:numPr>
          <w:ilvl w:val="1"/>
          <w:numId w:val="1"/>
        </w:numPr>
        <w:shd w:val="clear" w:color="auto" w:fill="auto"/>
        <w:tabs>
          <w:tab w:val="left" w:pos="534"/>
        </w:tabs>
        <w:spacing w:before="0" w:after="0"/>
        <w:ind w:firstLine="0"/>
        <w:jc w:val="both"/>
      </w:pPr>
      <w:r>
        <w:rPr>
          <w:rStyle w:val="21"/>
        </w:rPr>
        <w:t>Если исполнение Гимна сопровождается поднятием Флага, присутствующие поворачиваются лицом к поднимаемому Флагу.</w:t>
      </w:r>
    </w:p>
    <w:p w:rsidR="00C3039A" w:rsidRDefault="005B6CBF" w:rsidP="00932C07">
      <w:pPr>
        <w:pStyle w:val="20"/>
        <w:numPr>
          <w:ilvl w:val="1"/>
          <w:numId w:val="1"/>
        </w:numPr>
        <w:shd w:val="clear" w:color="auto" w:fill="auto"/>
        <w:tabs>
          <w:tab w:val="left" w:pos="534"/>
        </w:tabs>
        <w:spacing w:before="0" w:after="0"/>
        <w:ind w:firstLine="0"/>
        <w:jc w:val="both"/>
      </w:pPr>
      <w:r>
        <w:rPr>
          <w:rStyle w:val="21"/>
        </w:rPr>
        <w:t>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C3039A" w:rsidRDefault="005B6CBF" w:rsidP="00932C07">
      <w:pPr>
        <w:pStyle w:val="20"/>
        <w:numPr>
          <w:ilvl w:val="1"/>
          <w:numId w:val="1"/>
        </w:numPr>
        <w:shd w:val="clear" w:color="auto" w:fill="auto"/>
        <w:tabs>
          <w:tab w:val="left" w:pos="538"/>
        </w:tabs>
        <w:spacing w:before="0" w:after="0"/>
        <w:ind w:firstLine="0"/>
        <w:jc w:val="both"/>
      </w:pPr>
      <w:r>
        <w:rPr>
          <w:rStyle w:val="21"/>
        </w:rPr>
        <w:t>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C3039A" w:rsidRDefault="005B6CBF" w:rsidP="00932C07">
      <w:pPr>
        <w:pStyle w:val="50"/>
        <w:numPr>
          <w:ilvl w:val="0"/>
          <w:numId w:val="1"/>
        </w:numPr>
        <w:shd w:val="clear" w:color="auto" w:fill="auto"/>
        <w:tabs>
          <w:tab w:val="left" w:pos="3522"/>
        </w:tabs>
        <w:spacing w:before="0"/>
        <w:ind w:left="3200"/>
        <w:jc w:val="both"/>
      </w:pPr>
      <w:r>
        <w:rPr>
          <w:rStyle w:val="51"/>
          <w:b/>
          <w:bCs/>
        </w:rPr>
        <w:t>Использование Герба</w:t>
      </w:r>
    </w:p>
    <w:p w:rsidR="00C3039A" w:rsidRDefault="005B6CBF" w:rsidP="00932C07">
      <w:pPr>
        <w:pStyle w:val="20"/>
        <w:numPr>
          <w:ilvl w:val="1"/>
          <w:numId w:val="1"/>
        </w:numPr>
        <w:shd w:val="clear" w:color="auto" w:fill="auto"/>
        <w:tabs>
          <w:tab w:val="left" w:pos="538"/>
        </w:tabs>
        <w:spacing w:before="0" w:after="0"/>
        <w:ind w:firstLine="0"/>
        <w:jc w:val="both"/>
      </w:pPr>
      <w:r>
        <w:rPr>
          <w:rStyle w:val="21"/>
        </w:rPr>
        <w:t>Допускается использование Герба, в том числе его изображения, если такое использование не является надругательством над Гербом.</w:t>
      </w:r>
    </w:p>
    <w:p w:rsidR="00C3039A" w:rsidRDefault="005B6CBF" w:rsidP="00932C07">
      <w:pPr>
        <w:pStyle w:val="20"/>
        <w:numPr>
          <w:ilvl w:val="1"/>
          <w:numId w:val="1"/>
        </w:numPr>
        <w:shd w:val="clear" w:color="auto" w:fill="auto"/>
        <w:tabs>
          <w:tab w:val="left" w:pos="538"/>
        </w:tabs>
        <w:spacing w:before="0" w:after="0"/>
        <w:ind w:firstLine="0"/>
        <w:jc w:val="both"/>
      </w:pPr>
      <w:r>
        <w:rPr>
          <w:rStyle w:val="21"/>
        </w:rPr>
        <w:t>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C3039A" w:rsidRDefault="005B6CBF" w:rsidP="00932C07">
      <w:pPr>
        <w:pStyle w:val="20"/>
        <w:numPr>
          <w:ilvl w:val="1"/>
          <w:numId w:val="1"/>
        </w:numPr>
        <w:shd w:val="clear" w:color="auto" w:fill="auto"/>
        <w:tabs>
          <w:tab w:val="left" w:pos="538"/>
        </w:tabs>
        <w:spacing w:before="0" w:after="0"/>
        <w:ind w:firstLine="0"/>
        <w:jc w:val="both"/>
      </w:pPr>
      <w:r>
        <w:rPr>
          <w:rStyle w:val="21"/>
        </w:rPr>
        <w:t>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C3039A" w:rsidRDefault="005B6CBF" w:rsidP="00932C07">
      <w:pPr>
        <w:pStyle w:val="20"/>
        <w:numPr>
          <w:ilvl w:val="1"/>
          <w:numId w:val="1"/>
        </w:numPr>
        <w:shd w:val="clear" w:color="auto" w:fill="auto"/>
        <w:tabs>
          <w:tab w:val="left" w:pos="534"/>
        </w:tabs>
        <w:spacing w:before="0" w:after="0"/>
        <w:ind w:firstLine="0"/>
        <w:jc w:val="both"/>
        <w:sectPr w:rsidR="00C3039A">
          <w:type w:val="continuous"/>
          <w:pgSz w:w="11900" w:h="16840"/>
          <w:pgMar w:top="1152" w:right="813" w:bottom="1181" w:left="1597" w:header="0" w:footer="3" w:gutter="0"/>
          <w:cols w:space="720"/>
          <w:noEndnote/>
          <w:docGrid w:linePitch="360"/>
        </w:sectPr>
      </w:pPr>
      <w:r>
        <w:rPr>
          <w:rStyle w:val="21"/>
        </w:rPr>
        <w:t>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C3039A" w:rsidRDefault="005B6CBF" w:rsidP="00932C07">
      <w:pPr>
        <w:pStyle w:val="20"/>
        <w:shd w:val="clear" w:color="auto" w:fill="auto"/>
        <w:spacing w:before="0" w:after="329"/>
        <w:ind w:left="4020" w:firstLine="0"/>
        <w:jc w:val="both"/>
      </w:pPr>
      <w:r>
        <w:rPr>
          <w:rStyle w:val="21"/>
        </w:rPr>
        <w:lastRenderedPageBreak/>
        <w:t xml:space="preserve">Приложение 1 к Положению об использовании </w:t>
      </w:r>
      <w:r>
        <w:t>госуда</w:t>
      </w:r>
      <w:r w:rsidR="005D5188">
        <w:t>рственных символов в МБДОУ № 64</w:t>
      </w:r>
    </w:p>
    <w:p w:rsidR="00C3039A" w:rsidRDefault="005D5188" w:rsidP="00932C07">
      <w:pPr>
        <w:pStyle w:val="50"/>
        <w:shd w:val="clear" w:color="auto" w:fill="auto"/>
        <w:spacing w:before="0" w:line="310" w:lineRule="exact"/>
        <w:ind w:left="20"/>
        <w:jc w:val="both"/>
      </w:pPr>
      <w:r>
        <w:rPr>
          <w:rStyle w:val="51"/>
          <w:b/>
          <w:bCs/>
        </w:rPr>
        <w:t>Регламент подъема и спуска Г</w:t>
      </w:r>
      <w:r w:rsidR="005B6CBF">
        <w:rPr>
          <w:rStyle w:val="51"/>
          <w:b/>
          <w:bCs/>
        </w:rPr>
        <w:t>осударственного флага Российской</w:t>
      </w:r>
    </w:p>
    <w:p w:rsidR="00C3039A" w:rsidRDefault="005B6CBF" w:rsidP="00932C07">
      <w:pPr>
        <w:pStyle w:val="50"/>
        <w:shd w:val="clear" w:color="auto" w:fill="auto"/>
        <w:spacing w:before="0" w:after="316" w:line="317" w:lineRule="exact"/>
        <w:ind w:left="20"/>
        <w:jc w:val="both"/>
      </w:pPr>
      <w:r>
        <w:rPr>
          <w:rStyle w:val="51"/>
          <w:b/>
          <w:bCs/>
        </w:rPr>
        <w:t>Федерации</w:t>
      </w:r>
      <w:r w:rsidR="005D5188">
        <w:rPr>
          <w:rStyle w:val="51"/>
          <w:b/>
          <w:bCs/>
        </w:rPr>
        <w:t xml:space="preserve"> в МБДОУ № 6</w:t>
      </w:r>
      <w:r>
        <w:rPr>
          <w:rStyle w:val="51"/>
          <w:b/>
          <w:bCs/>
        </w:rPr>
        <w:t>4</w:t>
      </w:r>
    </w:p>
    <w:p w:rsidR="00C3039A" w:rsidRDefault="005B6CBF" w:rsidP="00932C07">
      <w:pPr>
        <w:pStyle w:val="20"/>
        <w:numPr>
          <w:ilvl w:val="0"/>
          <w:numId w:val="3"/>
        </w:numPr>
        <w:shd w:val="clear" w:color="auto" w:fill="auto"/>
        <w:tabs>
          <w:tab w:val="left" w:pos="322"/>
        </w:tabs>
        <w:spacing w:before="0" w:after="0"/>
        <w:ind w:firstLine="0"/>
        <w:jc w:val="both"/>
      </w:pPr>
      <w:r>
        <w:rPr>
          <w:rStyle w:val="21"/>
        </w:rPr>
        <w:t>Назначенный воспитанник или сотрудник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C3039A" w:rsidRDefault="005B6CBF" w:rsidP="00932C07">
      <w:pPr>
        <w:pStyle w:val="20"/>
        <w:numPr>
          <w:ilvl w:val="0"/>
          <w:numId w:val="3"/>
        </w:numPr>
        <w:shd w:val="clear" w:color="auto" w:fill="auto"/>
        <w:tabs>
          <w:tab w:val="left" w:pos="322"/>
        </w:tabs>
        <w:spacing w:before="0" w:after="0"/>
        <w:ind w:firstLine="0"/>
        <w:jc w:val="both"/>
      </w:pPr>
      <w:r>
        <w:rPr>
          <w:rStyle w:val="21"/>
        </w:rPr>
        <w:t>В назначенное время воспитанники и административные работники образовательной организации выстраиваются на мероприятие.</w:t>
      </w:r>
    </w:p>
    <w:p w:rsidR="00C3039A" w:rsidRDefault="005B6CBF" w:rsidP="00932C07">
      <w:pPr>
        <w:pStyle w:val="20"/>
        <w:numPr>
          <w:ilvl w:val="0"/>
          <w:numId w:val="3"/>
        </w:numPr>
        <w:shd w:val="clear" w:color="auto" w:fill="auto"/>
        <w:tabs>
          <w:tab w:val="left" w:pos="327"/>
        </w:tabs>
        <w:spacing w:before="0" w:after="0"/>
        <w:ind w:firstLine="0"/>
        <w:jc w:val="both"/>
      </w:pPr>
      <w:r>
        <w:rPr>
          <w:rStyle w:val="21"/>
        </w:rPr>
        <w:t>Заведующий образовательной организации или ведущий мероприятия подает команду «Поднять флаг Российской Федерации». По этой команде знаменщик поднимает Флаг. Гимн исполняется с использованием технических средств воспроизведения звукозаписи.</w:t>
      </w:r>
    </w:p>
    <w:p w:rsidR="00C3039A" w:rsidRDefault="005B6CBF" w:rsidP="00932C07">
      <w:pPr>
        <w:pStyle w:val="20"/>
        <w:numPr>
          <w:ilvl w:val="0"/>
          <w:numId w:val="3"/>
        </w:numPr>
        <w:shd w:val="clear" w:color="auto" w:fill="auto"/>
        <w:tabs>
          <w:tab w:val="left" w:pos="322"/>
        </w:tabs>
        <w:spacing w:before="0" w:after="0"/>
        <w:ind w:firstLine="0"/>
        <w:jc w:val="both"/>
      </w:pPr>
      <w:r>
        <w:rPr>
          <w:rStyle w:val="21"/>
        </w:rPr>
        <w:t>Все присутствующие поворачивают голову в сторону Флага. По окончании исполнения Гимна и подъема Флага начинается основная часть мероприятия.</w:t>
      </w:r>
    </w:p>
    <w:p w:rsidR="00C3039A" w:rsidRDefault="005B6CBF" w:rsidP="00932C07">
      <w:pPr>
        <w:pStyle w:val="20"/>
        <w:numPr>
          <w:ilvl w:val="0"/>
          <w:numId w:val="3"/>
        </w:numPr>
        <w:shd w:val="clear" w:color="auto" w:fill="auto"/>
        <w:tabs>
          <w:tab w:val="left" w:pos="332"/>
        </w:tabs>
        <w:spacing w:before="0" w:after="0"/>
        <w:ind w:firstLine="0"/>
        <w:jc w:val="both"/>
        <w:sectPr w:rsidR="00C3039A">
          <w:pgSz w:w="11900" w:h="16840"/>
          <w:pgMar w:top="1157" w:right="829" w:bottom="1157" w:left="1673" w:header="0" w:footer="3" w:gutter="0"/>
          <w:cols w:space="720"/>
          <w:noEndnote/>
          <w:docGrid w:linePitch="360"/>
        </w:sectPr>
      </w:pPr>
      <w:r>
        <w:rPr>
          <w:rStyle w:val="21"/>
        </w:rPr>
        <w:t>Для спуска Флага дежурный воспитанник или работник образовательной организации в присутствии ассистентов (или без них) спускает Флаг. При этом построение воспитанников и сотрудников не производится, Гимн не исполняется.</w:t>
      </w:r>
    </w:p>
    <w:p w:rsidR="00C3039A" w:rsidRDefault="005B6CBF" w:rsidP="00932C07">
      <w:pPr>
        <w:pStyle w:val="20"/>
        <w:shd w:val="clear" w:color="auto" w:fill="auto"/>
        <w:spacing w:before="0" w:after="1304"/>
        <w:ind w:left="4020" w:firstLine="0"/>
        <w:jc w:val="both"/>
      </w:pPr>
      <w:r>
        <w:rPr>
          <w:rStyle w:val="21"/>
        </w:rPr>
        <w:lastRenderedPageBreak/>
        <w:t xml:space="preserve">Приложение 2 к Положению об использовании </w:t>
      </w:r>
      <w:r>
        <w:t>государственных симв</w:t>
      </w:r>
      <w:r w:rsidR="005D5188">
        <w:t>олов в МБДОУ № 6</w:t>
      </w:r>
      <w:r>
        <w:t>4</w:t>
      </w:r>
    </w:p>
    <w:p w:rsidR="00C3039A" w:rsidRDefault="005B6CBF" w:rsidP="00932C07">
      <w:pPr>
        <w:pStyle w:val="50"/>
        <w:shd w:val="clear" w:color="auto" w:fill="auto"/>
        <w:spacing w:before="0" w:line="317" w:lineRule="exact"/>
        <w:ind w:left="60"/>
        <w:jc w:val="both"/>
      </w:pPr>
      <w:r>
        <w:rPr>
          <w:rStyle w:val="51"/>
          <w:b/>
          <w:bCs/>
        </w:rPr>
        <w:t>Регламент вноса и выноса Государственного флага Российской</w:t>
      </w:r>
    </w:p>
    <w:p w:rsidR="00C3039A" w:rsidRDefault="005B6CBF" w:rsidP="00932C07">
      <w:pPr>
        <w:pStyle w:val="50"/>
        <w:shd w:val="clear" w:color="auto" w:fill="auto"/>
        <w:spacing w:before="0" w:after="316" w:line="317" w:lineRule="exact"/>
        <w:ind w:left="60"/>
        <w:jc w:val="both"/>
      </w:pPr>
      <w:r>
        <w:rPr>
          <w:rStyle w:val="51"/>
          <w:b/>
          <w:bCs/>
        </w:rPr>
        <w:t>Федерации</w:t>
      </w:r>
      <w:r w:rsidR="005D5188">
        <w:rPr>
          <w:rStyle w:val="51"/>
          <w:b/>
          <w:bCs/>
        </w:rPr>
        <w:t xml:space="preserve"> В МБДОУ № 6</w:t>
      </w:r>
      <w:r>
        <w:rPr>
          <w:rStyle w:val="51"/>
          <w:b/>
          <w:bCs/>
        </w:rPr>
        <w:t>4</w:t>
      </w:r>
    </w:p>
    <w:p w:rsidR="00C3039A" w:rsidRDefault="005B6CBF" w:rsidP="00932C07">
      <w:pPr>
        <w:pStyle w:val="20"/>
        <w:numPr>
          <w:ilvl w:val="0"/>
          <w:numId w:val="4"/>
        </w:numPr>
        <w:shd w:val="clear" w:color="auto" w:fill="auto"/>
        <w:tabs>
          <w:tab w:val="left" w:pos="666"/>
        </w:tabs>
        <w:spacing w:before="0" w:after="0"/>
        <w:ind w:left="360" w:firstLine="0"/>
        <w:jc w:val="both"/>
      </w:pPr>
      <w:r>
        <w:rPr>
          <w:rStyle w:val="21"/>
        </w:rPr>
        <w:t>Руководитель знаменной группы принимает Флаг от ответственного за</w:t>
      </w:r>
    </w:p>
    <w:p w:rsidR="00C3039A" w:rsidRDefault="005B6CBF" w:rsidP="00932C07">
      <w:pPr>
        <w:pStyle w:val="20"/>
        <w:shd w:val="clear" w:color="auto" w:fill="auto"/>
        <w:spacing w:before="0" w:after="0"/>
        <w:ind w:left="60" w:firstLine="0"/>
        <w:jc w:val="both"/>
      </w:pPr>
      <w:r>
        <w:rPr>
          <w:rStyle w:val="21"/>
        </w:rPr>
        <w:t>хранение Флага.</w:t>
      </w:r>
    </w:p>
    <w:p w:rsidR="00C3039A" w:rsidRDefault="005B6CBF" w:rsidP="00932C07">
      <w:pPr>
        <w:pStyle w:val="20"/>
        <w:numPr>
          <w:ilvl w:val="0"/>
          <w:numId w:val="4"/>
        </w:numPr>
        <w:shd w:val="clear" w:color="auto" w:fill="auto"/>
        <w:tabs>
          <w:tab w:val="left" w:pos="330"/>
        </w:tabs>
        <w:spacing w:before="0" w:after="0"/>
        <w:ind w:firstLine="0"/>
        <w:jc w:val="both"/>
      </w:pPr>
      <w:r>
        <w:rPr>
          <w:rStyle w:val="21"/>
        </w:rPr>
        <w:t>Знаменная группа несет Флаг к месту проведения мероприятия.</w:t>
      </w:r>
    </w:p>
    <w:p w:rsidR="00C3039A" w:rsidRDefault="005B6CBF" w:rsidP="00932C07">
      <w:pPr>
        <w:pStyle w:val="20"/>
        <w:numPr>
          <w:ilvl w:val="0"/>
          <w:numId w:val="4"/>
        </w:numPr>
        <w:shd w:val="clear" w:color="auto" w:fill="auto"/>
        <w:tabs>
          <w:tab w:val="left" w:pos="335"/>
        </w:tabs>
        <w:spacing w:before="0" w:after="0"/>
        <w:ind w:firstLine="0"/>
        <w:jc w:val="both"/>
      </w:pPr>
      <w:r>
        <w:rPr>
          <w:rStyle w:val="21"/>
        </w:rPr>
        <w:t>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C3039A" w:rsidRDefault="005B6CBF" w:rsidP="00932C07">
      <w:pPr>
        <w:pStyle w:val="20"/>
        <w:numPr>
          <w:ilvl w:val="0"/>
          <w:numId w:val="4"/>
        </w:numPr>
        <w:shd w:val="clear" w:color="auto" w:fill="auto"/>
        <w:tabs>
          <w:tab w:val="left" w:pos="330"/>
        </w:tabs>
        <w:spacing w:before="0" w:after="0"/>
        <w:ind w:firstLine="0"/>
        <w:jc w:val="both"/>
      </w:pPr>
      <w:r>
        <w:rPr>
          <w:rStyle w:val="21"/>
        </w:rPr>
        <w:t xml:space="preserve">Перед вносом Флага </w:t>
      </w:r>
      <w:r w:rsidR="005D5188">
        <w:rPr>
          <w:rStyle w:val="21"/>
        </w:rPr>
        <w:t>руководитель</w:t>
      </w:r>
      <w:r>
        <w:rPr>
          <w:rStyle w:val="21"/>
        </w:rPr>
        <w:t xml:space="preserve"> образовательной организации или ведущий мероприятия объявляет присутствующим: «Внимание! Государственный флаг Российской Федерации».</w:t>
      </w:r>
    </w:p>
    <w:p w:rsidR="00C3039A" w:rsidRDefault="005B6CBF" w:rsidP="00932C07">
      <w:pPr>
        <w:pStyle w:val="20"/>
        <w:numPr>
          <w:ilvl w:val="0"/>
          <w:numId w:val="4"/>
        </w:numPr>
        <w:shd w:val="clear" w:color="auto" w:fill="auto"/>
        <w:tabs>
          <w:tab w:val="left" w:pos="340"/>
        </w:tabs>
        <w:spacing w:before="0" w:after="0"/>
        <w:ind w:firstLine="0"/>
        <w:jc w:val="both"/>
      </w:pPr>
      <w:r>
        <w:rPr>
          <w:rStyle w:val="21"/>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C3039A" w:rsidRDefault="005B6CBF" w:rsidP="00932C07">
      <w:pPr>
        <w:pStyle w:val="20"/>
        <w:numPr>
          <w:ilvl w:val="0"/>
          <w:numId w:val="4"/>
        </w:numPr>
        <w:shd w:val="clear" w:color="auto" w:fill="auto"/>
        <w:tabs>
          <w:tab w:val="left" w:pos="335"/>
        </w:tabs>
        <w:spacing w:before="0" w:after="0"/>
        <w:ind w:firstLine="0"/>
        <w:jc w:val="both"/>
      </w:pPr>
      <w:r>
        <w:rPr>
          <w:rStyle w:val="21"/>
        </w:rPr>
        <w:t>Знаменная группа останавливается перед присутствующими так, чтобы быть максимально в центре или посередине перед присутствующими, либо перед заведующим образовательной организации.</w:t>
      </w:r>
    </w:p>
    <w:p w:rsidR="00C3039A" w:rsidRDefault="005B6CBF" w:rsidP="00932C07">
      <w:pPr>
        <w:pStyle w:val="20"/>
        <w:numPr>
          <w:ilvl w:val="0"/>
          <w:numId w:val="4"/>
        </w:numPr>
        <w:shd w:val="clear" w:color="auto" w:fill="auto"/>
        <w:tabs>
          <w:tab w:val="left" w:pos="335"/>
        </w:tabs>
        <w:spacing w:before="0" w:after="0"/>
        <w:ind w:firstLine="0"/>
        <w:jc w:val="both"/>
      </w:pPr>
      <w:r>
        <w:rPr>
          <w:rStyle w:val="21"/>
        </w:rPr>
        <w:t>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заведующий образовательной организации или ведущий мероприятия объявляет присутствующим: «Внимание! Государственный флаг Российской Федерации».</w:t>
      </w:r>
    </w:p>
    <w:p w:rsidR="00C3039A" w:rsidRDefault="005B6CBF" w:rsidP="00932C07">
      <w:pPr>
        <w:pStyle w:val="20"/>
        <w:shd w:val="clear" w:color="auto" w:fill="auto"/>
        <w:spacing w:before="0" w:after="0"/>
        <w:ind w:firstLine="0"/>
        <w:jc w:val="both"/>
      </w:pPr>
      <w:r>
        <w:rPr>
          <w:rStyle w:val="21"/>
        </w:rPr>
        <w:t>Вынос Флага может сопровождаться исполнением Гимна или быть без такового.</w:t>
      </w:r>
    </w:p>
    <w:p w:rsidR="00C3039A" w:rsidRPr="001D799D" w:rsidRDefault="005B6CBF" w:rsidP="00A32599">
      <w:pPr>
        <w:pStyle w:val="20"/>
        <w:numPr>
          <w:ilvl w:val="0"/>
          <w:numId w:val="4"/>
        </w:numPr>
        <w:shd w:val="clear" w:color="auto" w:fill="auto"/>
        <w:tabs>
          <w:tab w:val="left" w:pos="335"/>
        </w:tabs>
        <w:spacing w:before="0" w:after="593" w:line="240" w:lineRule="auto"/>
        <w:ind w:firstLine="0"/>
        <w:jc w:val="both"/>
        <w:rPr>
          <w:color w:val="FF0000"/>
        </w:rPr>
      </w:pPr>
      <w:r>
        <w:rPr>
          <w:rStyle w:val="21"/>
        </w:rPr>
        <w:t>После окончания церемонии руководитель знаменной группы отдает Флаг ответственному за хранение Флага.</w:t>
      </w:r>
    </w:p>
    <w:sectPr w:rsidR="00C3039A" w:rsidRPr="001D799D">
      <w:pgSz w:w="11900" w:h="16840"/>
      <w:pgMar w:top="1133" w:right="909" w:bottom="1325" w:left="15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8F" w:rsidRDefault="001E568F">
      <w:r>
        <w:separator/>
      </w:r>
    </w:p>
  </w:endnote>
  <w:endnote w:type="continuationSeparator" w:id="0">
    <w:p w:rsidR="001E568F" w:rsidRDefault="001E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8F" w:rsidRDefault="001E568F"/>
  </w:footnote>
  <w:footnote w:type="continuationSeparator" w:id="0">
    <w:p w:rsidR="001E568F" w:rsidRDefault="001E568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5D7"/>
    <w:multiLevelType w:val="multilevel"/>
    <w:tmpl w:val="747E878A"/>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74BE"/>
    <w:multiLevelType w:val="multilevel"/>
    <w:tmpl w:val="D7987B16"/>
    <w:lvl w:ilvl="0">
      <w:start w:val="1"/>
      <w:numFmt w:val="bullet"/>
      <w:lvlText w:val="•"/>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321EC"/>
    <w:multiLevelType w:val="multilevel"/>
    <w:tmpl w:val="107EFB6A"/>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F21153"/>
    <w:multiLevelType w:val="multilevel"/>
    <w:tmpl w:val="9CDACEEA"/>
    <w:lvl w:ilvl="0">
      <w:start w:val="1"/>
      <w:numFmt w:val="bullet"/>
      <w:lvlText w:val="-"/>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CA2B9C"/>
    <w:multiLevelType w:val="multilevel"/>
    <w:tmpl w:val="5E068D6C"/>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877CDE"/>
    <w:multiLevelType w:val="multilevel"/>
    <w:tmpl w:val="658ACFCA"/>
    <w:lvl w:ilvl="0">
      <w:start w:val="1"/>
      <w:numFmt w:val="decimal"/>
      <w:lvlText w:val="%1."/>
      <w:lvlJc w:val="left"/>
      <w:rPr>
        <w:rFonts w:ascii="Times New Roman" w:eastAsia="Times New Roman" w:hAnsi="Times New Roman" w:cs="Times New Roman"/>
        <w:b/>
        <w:bCs/>
        <w:i w:val="0"/>
        <w:iCs w:val="0"/>
        <w:smallCaps w:val="0"/>
        <w:strike w:val="0"/>
        <w:color w:val="222222"/>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9A"/>
    <w:rsid w:val="00060D33"/>
    <w:rsid w:val="001D799D"/>
    <w:rsid w:val="001E568F"/>
    <w:rsid w:val="00317991"/>
    <w:rsid w:val="005B6CBF"/>
    <w:rsid w:val="005D5188"/>
    <w:rsid w:val="005F4590"/>
    <w:rsid w:val="007233AC"/>
    <w:rsid w:val="00907F5C"/>
    <w:rsid w:val="00932C07"/>
    <w:rsid w:val="009352D5"/>
    <w:rsid w:val="00C17034"/>
    <w:rsid w:val="00C3039A"/>
    <w:rsid w:val="00CF02AE"/>
    <w:rsid w:val="00D4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50F7"/>
  <w15:docId w15:val="{14D0314E-8869-422E-AB4F-CE092809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222222"/>
      <w:spacing w:val="0"/>
      <w:w w:val="100"/>
      <w:position w:val="0"/>
      <w:sz w:val="28"/>
      <w:szCs w:val="2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222222"/>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20">
    <w:name w:val="Основной текст (2)"/>
    <w:basedOn w:val="a"/>
    <w:link w:val="2"/>
    <w:pPr>
      <w:shd w:val="clear" w:color="auto" w:fill="FFFFFF"/>
      <w:spacing w:before="720" w:after="720" w:line="322" w:lineRule="exact"/>
      <w:ind w:hanging="38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245"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72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80" w:after="200" w:line="354" w:lineRule="exact"/>
      <w:jc w:val="center"/>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2022-07-25T10:57:00Z</cp:lastPrinted>
  <dcterms:created xsi:type="dcterms:W3CDTF">2022-07-22T07:24:00Z</dcterms:created>
  <dcterms:modified xsi:type="dcterms:W3CDTF">2022-07-26T08:03:00Z</dcterms:modified>
</cp:coreProperties>
</file>